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E86" w:rsidRDefault="00FD223A" w:rsidP="000D0243">
      <w:pPr>
        <w:rPr>
          <w:rFonts w:ascii="Arial" w:hAnsi="Arial"/>
          <w:b/>
          <w:bCs/>
        </w:rPr>
      </w:pPr>
      <w:r>
        <w:rPr>
          <w:rFonts w:ascii="Arial" w:hAnsi="Arial"/>
          <w:b/>
          <w:bCs/>
        </w:rPr>
        <w:t xml:space="preserve">pondělí </w:t>
      </w:r>
      <w:r w:rsidR="002052AD">
        <w:rPr>
          <w:rFonts w:ascii="Arial" w:hAnsi="Arial"/>
          <w:b/>
          <w:bCs/>
        </w:rPr>
        <w:t>24</w:t>
      </w:r>
      <w:r w:rsidR="00722E86">
        <w:rPr>
          <w:rFonts w:ascii="Arial" w:hAnsi="Arial"/>
          <w:b/>
          <w:bCs/>
        </w:rPr>
        <w:t>. června</w:t>
      </w:r>
      <w:r w:rsidR="002052AD">
        <w:rPr>
          <w:rFonts w:ascii="Arial" w:hAnsi="Arial"/>
          <w:b/>
          <w:bCs/>
        </w:rPr>
        <w:t xml:space="preserve"> 2019 v 19</w:t>
      </w:r>
      <w:r w:rsidR="00B0341C">
        <w:rPr>
          <w:rFonts w:ascii="Arial" w:hAnsi="Arial"/>
          <w:b/>
          <w:bCs/>
        </w:rPr>
        <w:t>.00</w:t>
      </w:r>
      <w:r w:rsidR="00722E86" w:rsidRPr="00722E86">
        <w:rPr>
          <w:rFonts w:ascii="Arial" w:hAnsi="Arial"/>
          <w:b/>
          <w:bCs/>
        </w:rPr>
        <w:t xml:space="preserve"> </w:t>
      </w:r>
    </w:p>
    <w:p w:rsidR="00722E86" w:rsidRPr="00737CFA" w:rsidRDefault="00722E86" w:rsidP="00722E86">
      <w:pPr>
        <w:autoSpaceDE w:val="0"/>
        <w:autoSpaceDN w:val="0"/>
        <w:adjustRightInd w:val="0"/>
        <w:rPr>
          <w:rFonts w:ascii="Arial" w:hAnsi="Arial" w:cs="Arial"/>
          <w:b/>
        </w:rPr>
      </w:pPr>
      <w:r>
        <w:rPr>
          <w:rFonts w:ascii="Arial" w:hAnsi="Arial"/>
          <w:b/>
          <w:bCs/>
        </w:rPr>
        <w:t xml:space="preserve">Vyškov, </w:t>
      </w:r>
      <w:r w:rsidRPr="00737CFA">
        <w:rPr>
          <w:rFonts w:ascii="Arial" w:hAnsi="Arial" w:cs="Arial"/>
          <w:b/>
        </w:rPr>
        <w:t>farní kostel Nanebevzetí Panny Marie</w:t>
      </w:r>
    </w:p>
    <w:p w:rsidR="000D0243" w:rsidRDefault="000D0243" w:rsidP="000D0243">
      <w:pPr>
        <w:rPr>
          <w:rFonts w:ascii="Arial" w:hAnsi="Arial"/>
          <w:b/>
          <w:bCs/>
        </w:rPr>
      </w:pPr>
    </w:p>
    <w:p w:rsidR="000D0243" w:rsidRDefault="000D0243" w:rsidP="000D0243">
      <w:pPr>
        <w:rPr>
          <w:rFonts w:ascii="Arial" w:hAnsi="Arial"/>
          <w:b/>
          <w:bCs/>
        </w:rPr>
      </w:pPr>
    </w:p>
    <w:p w:rsidR="006178B1" w:rsidRPr="006178B1" w:rsidRDefault="00935CA9" w:rsidP="000D0243">
      <w:pPr>
        <w:rPr>
          <w:rFonts w:ascii="Arial" w:hAnsi="Arial"/>
          <w:b/>
          <w:bCs/>
          <w:sz w:val="32"/>
          <w:szCs w:val="32"/>
        </w:rPr>
      </w:pPr>
      <w:r w:rsidRPr="006178B1">
        <w:rPr>
          <w:rFonts w:ascii="Arial" w:hAnsi="Arial"/>
          <w:b/>
          <w:bCs/>
          <w:sz w:val="32"/>
          <w:szCs w:val="32"/>
        </w:rPr>
        <w:t>HANA BARTOŠOVÁ</w:t>
      </w:r>
    </w:p>
    <w:p w:rsidR="00DE124A" w:rsidRPr="005914D1" w:rsidRDefault="000D0243" w:rsidP="00DE124A">
      <w:pPr>
        <w:rPr>
          <w:rFonts w:ascii="Arial" w:hAnsi="Arial"/>
          <w:b/>
          <w:bCs/>
        </w:rPr>
      </w:pPr>
      <w:r>
        <w:rPr>
          <w:rFonts w:ascii="Arial" w:hAnsi="Arial"/>
          <w:b/>
          <w:bCs/>
        </w:rPr>
        <w:t xml:space="preserve">IVA BARTOŠOVÁ </w:t>
      </w:r>
      <w:r w:rsidR="005914D1">
        <w:rPr>
          <w:rFonts w:ascii="Arial" w:hAnsi="Arial"/>
          <w:b/>
          <w:bCs/>
        </w:rPr>
        <w:t>–</w:t>
      </w:r>
      <w:r>
        <w:rPr>
          <w:rFonts w:ascii="Arial" w:hAnsi="Arial"/>
          <w:b/>
          <w:bCs/>
        </w:rPr>
        <w:t xml:space="preserve"> klavír</w:t>
      </w:r>
      <w:r w:rsidR="00DE124A" w:rsidRPr="00DE124A">
        <w:rPr>
          <w:rFonts w:ascii="Arial" w:hAnsi="Arial" w:cs="Arial"/>
          <w:b/>
          <w:i/>
          <w:sz w:val="28"/>
          <w:szCs w:val="28"/>
        </w:rPr>
        <w:t xml:space="preserve"> </w:t>
      </w:r>
    </w:p>
    <w:p w:rsidR="00DE124A" w:rsidRDefault="00DE124A" w:rsidP="00DE124A">
      <w:pPr>
        <w:rPr>
          <w:rFonts w:ascii="Arial" w:hAnsi="Arial" w:cs="Arial"/>
          <w:b/>
          <w:i/>
          <w:sz w:val="28"/>
          <w:szCs w:val="28"/>
        </w:rPr>
      </w:pPr>
    </w:p>
    <w:p w:rsidR="00DE124A" w:rsidRDefault="00DE124A" w:rsidP="00DE124A">
      <w:pPr>
        <w:rPr>
          <w:rFonts w:ascii="Arial" w:hAnsi="Arial" w:cs="Arial"/>
          <w:b/>
          <w:i/>
          <w:sz w:val="28"/>
          <w:szCs w:val="28"/>
        </w:rPr>
      </w:pPr>
      <w:r>
        <w:rPr>
          <w:rFonts w:ascii="Arial" w:hAnsi="Arial" w:cs="Arial"/>
          <w:b/>
          <w:i/>
          <w:sz w:val="28"/>
          <w:szCs w:val="28"/>
        </w:rPr>
        <w:t>Varhany jak je neznáte</w:t>
      </w:r>
    </w:p>
    <w:p w:rsidR="000D0243" w:rsidRDefault="000D0243" w:rsidP="000D0243">
      <w:pPr>
        <w:rPr>
          <w:rFonts w:ascii="Arial" w:hAnsi="Arial"/>
          <w:b/>
          <w:bCs/>
        </w:rPr>
      </w:pPr>
    </w:p>
    <w:p w:rsidR="000D0243" w:rsidRDefault="000D0243" w:rsidP="000D0243">
      <w:pPr>
        <w:rPr>
          <w:rFonts w:ascii="Arial" w:hAnsi="Arial"/>
          <w:b/>
          <w:bCs/>
        </w:rPr>
      </w:pPr>
    </w:p>
    <w:p w:rsidR="000D0243" w:rsidRPr="00AC1C14" w:rsidRDefault="000D0243" w:rsidP="000D0243">
      <w:pPr>
        <w:rPr>
          <w:rFonts w:ascii="Arial" w:hAnsi="Arial" w:cs="Arial"/>
          <w:lang w:val="de-DE"/>
        </w:rPr>
      </w:pPr>
      <w:r w:rsidRPr="00AC1C14">
        <w:rPr>
          <w:rFonts w:ascii="Arial" w:hAnsi="Arial" w:cs="Arial"/>
        </w:rPr>
        <w:t>Jan Křtitel Vaňhal (1739-</w:t>
      </w:r>
      <w:proofErr w:type="gramStart"/>
      <w:r w:rsidRPr="00AC1C14">
        <w:rPr>
          <w:rFonts w:ascii="Arial" w:hAnsi="Arial" w:cs="Arial"/>
        </w:rPr>
        <w:t xml:space="preserve">1813)       </w:t>
      </w:r>
      <w:r w:rsidR="00E64073" w:rsidRPr="00AC1C14">
        <w:rPr>
          <w:rFonts w:ascii="Arial" w:hAnsi="Arial" w:cs="Arial"/>
        </w:rPr>
        <w:t xml:space="preserve"> </w:t>
      </w:r>
      <w:r w:rsidR="00946B1F" w:rsidRPr="00AC1C14">
        <w:rPr>
          <w:rFonts w:ascii="Arial" w:hAnsi="Arial" w:cs="Arial"/>
        </w:rPr>
        <w:t xml:space="preserve">   </w:t>
      </w:r>
      <w:r w:rsidRPr="00AC1C14">
        <w:rPr>
          <w:rFonts w:ascii="Arial" w:hAnsi="Arial" w:cs="Arial"/>
        </w:rPr>
        <w:t xml:space="preserve"> </w:t>
      </w:r>
      <w:proofErr w:type="spellStart"/>
      <w:r w:rsidR="00A318AF" w:rsidRPr="00AC1C14">
        <w:rPr>
          <w:rFonts w:ascii="Arial" w:hAnsi="Arial" w:cs="Arial"/>
          <w:lang w:val="de-DE"/>
        </w:rPr>
        <w:t>Preludium</w:t>
      </w:r>
      <w:proofErr w:type="spellEnd"/>
      <w:proofErr w:type="gramEnd"/>
      <w:r w:rsidR="00A318AF" w:rsidRPr="00AC1C14">
        <w:rPr>
          <w:rFonts w:ascii="Arial" w:hAnsi="Arial" w:cs="Arial"/>
          <w:lang w:val="de-DE"/>
        </w:rPr>
        <w:t xml:space="preserve"> </w:t>
      </w:r>
      <w:r w:rsidRPr="00AC1C14">
        <w:rPr>
          <w:rFonts w:ascii="Arial" w:hAnsi="Arial" w:cs="Arial"/>
          <w:lang w:val="de-DE"/>
        </w:rPr>
        <w:t xml:space="preserve">C </w:t>
      </w:r>
      <w:proofErr w:type="spellStart"/>
      <w:r w:rsidRPr="00AC1C14">
        <w:rPr>
          <w:rFonts w:ascii="Arial" w:hAnsi="Arial" w:cs="Arial"/>
          <w:lang w:val="de-DE"/>
        </w:rPr>
        <w:t>dur</w:t>
      </w:r>
      <w:proofErr w:type="spellEnd"/>
    </w:p>
    <w:p w:rsidR="000D0243" w:rsidRPr="00AC1C14" w:rsidRDefault="000D0243" w:rsidP="000D0243">
      <w:pPr>
        <w:rPr>
          <w:rFonts w:ascii="Arial" w:hAnsi="Arial" w:cs="Arial"/>
          <w:b/>
          <w:bCs/>
        </w:rPr>
      </w:pPr>
    </w:p>
    <w:p w:rsidR="000D0243" w:rsidRPr="00AC1C14" w:rsidRDefault="000D0243" w:rsidP="000D0243">
      <w:pPr>
        <w:rPr>
          <w:rFonts w:ascii="Arial" w:hAnsi="Arial" w:cs="Arial"/>
        </w:rPr>
      </w:pPr>
      <w:r w:rsidRPr="00AC1C14">
        <w:rPr>
          <w:rFonts w:ascii="Arial" w:hAnsi="Arial" w:cs="Arial"/>
        </w:rPr>
        <w:t>Antonín Tučapský (</w:t>
      </w:r>
      <w:proofErr w:type="gramStart"/>
      <w:r w:rsidRPr="00AC1C14">
        <w:rPr>
          <w:rFonts w:ascii="Arial" w:hAnsi="Arial" w:cs="Arial"/>
        </w:rPr>
        <w:t xml:space="preserve">1928)                 </w:t>
      </w:r>
      <w:r w:rsidR="00946B1F" w:rsidRPr="00AC1C14">
        <w:rPr>
          <w:rFonts w:ascii="Arial" w:hAnsi="Arial" w:cs="Arial"/>
        </w:rPr>
        <w:t xml:space="preserve">   </w:t>
      </w:r>
      <w:r w:rsidRPr="00AC1C14">
        <w:rPr>
          <w:rFonts w:ascii="Arial" w:hAnsi="Arial" w:cs="Arial"/>
        </w:rPr>
        <w:t>Toccata</w:t>
      </w:r>
      <w:proofErr w:type="gramEnd"/>
      <w:r w:rsidRPr="00AC1C14">
        <w:rPr>
          <w:rFonts w:ascii="Arial" w:hAnsi="Arial" w:cs="Arial"/>
        </w:rPr>
        <w:t xml:space="preserve"> e </w:t>
      </w:r>
      <w:proofErr w:type="spellStart"/>
      <w:r w:rsidRPr="00AC1C14">
        <w:rPr>
          <w:rFonts w:ascii="Arial" w:hAnsi="Arial" w:cs="Arial"/>
        </w:rPr>
        <w:t>canzone</w:t>
      </w:r>
      <w:proofErr w:type="spellEnd"/>
      <w:r w:rsidRPr="00AC1C14">
        <w:rPr>
          <w:rFonts w:ascii="Arial" w:hAnsi="Arial" w:cs="Arial"/>
        </w:rPr>
        <w:t xml:space="preserve"> per </w:t>
      </w:r>
    </w:p>
    <w:p w:rsidR="000D0243" w:rsidRPr="00AC1C14" w:rsidRDefault="000D0243" w:rsidP="000D0243">
      <w:pPr>
        <w:rPr>
          <w:rFonts w:ascii="Arial" w:hAnsi="Arial" w:cs="Arial"/>
        </w:rPr>
      </w:pPr>
      <w:r w:rsidRPr="00AC1C14">
        <w:rPr>
          <w:rFonts w:ascii="Arial" w:hAnsi="Arial" w:cs="Arial"/>
        </w:rPr>
        <w:t xml:space="preserve">                                                           </w:t>
      </w:r>
      <w:r w:rsidR="00E64073" w:rsidRPr="00AC1C14">
        <w:rPr>
          <w:rFonts w:ascii="Arial" w:hAnsi="Arial" w:cs="Arial"/>
        </w:rPr>
        <w:t xml:space="preserve"> </w:t>
      </w:r>
      <w:r w:rsidR="00946B1F" w:rsidRPr="00AC1C14">
        <w:rPr>
          <w:rFonts w:ascii="Arial" w:hAnsi="Arial" w:cs="Arial"/>
        </w:rPr>
        <w:t xml:space="preserve"> </w:t>
      </w:r>
      <w:proofErr w:type="spellStart"/>
      <w:r w:rsidRPr="00AC1C14">
        <w:rPr>
          <w:rFonts w:ascii="Arial" w:hAnsi="Arial" w:cs="Arial"/>
        </w:rPr>
        <w:t>organo</w:t>
      </w:r>
      <w:proofErr w:type="spellEnd"/>
      <w:r w:rsidRPr="00AC1C14">
        <w:rPr>
          <w:rFonts w:ascii="Arial" w:hAnsi="Arial" w:cs="Arial"/>
        </w:rPr>
        <w:t xml:space="preserve"> et </w:t>
      </w:r>
      <w:proofErr w:type="spellStart"/>
      <w:r w:rsidRPr="00AC1C14">
        <w:rPr>
          <w:rFonts w:ascii="Arial" w:hAnsi="Arial" w:cs="Arial"/>
        </w:rPr>
        <w:t>fortepiano</w:t>
      </w:r>
      <w:proofErr w:type="spellEnd"/>
    </w:p>
    <w:p w:rsidR="001B299B" w:rsidRPr="00AC1C14" w:rsidRDefault="001B299B" w:rsidP="000D0243">
      <w:pPr>
        <w:rPr>
          <w:rFonts w:ascii="Arial" w:hAnsi="Arial" w:cs="Arial"/>
        </w:rPr>
      </w:pPr>
    </w:p>
    <w:p w:rsidR="001B299B" w:rsidRPr="00AC1C14" w:rsidRDefault="001B299B" w:rsidP="001B299B">
      <w:pPr>
        <w:rPr>
          <w:rFonts w:ascii="Arial" w:hAnsi="Arial" w:cs="Arial"/>
        </w:rPr>
      </w:pPr>
      <w:r w:rsidRPr="00AC1C14">
        <w:rPr>
          <w:rFonts w:ascii="Arial" w:hAnsi="Arial" w:cs="Arial"/>
        </w:rPr>
        <w:t xml:space="preserve">Josef </w:t>
      </w:r>
      <w:proofErr w:type="spellStart"/>
      <w:r w:rsidRPr="00AC1C14">
        <w:rPr>
          <w:rFonts w:ascii="Arial" w:hAnsi="Arial" w:cs="Arial"/>
        </w:rPr>
        <w:t>Seger</w:t>
      </w:r>
      <w:proofErr w:type="spellEnd"/>
      <w:r w:rsidRPr="00AC1C14">
        <w:rPr>
          <w:rFonts w:ascii="Arial" w:hAnsi="Arial" w:cs="Arial"/>
        </w:rPr>
        <w:t xml:space="preserve"> (</w:t>
      </w:r>
      <w:proofErr w:type="gramStart"/>
      <w:r w:rsidRPr="00AC1C14">
        <w:rPr>
          <w:rFonts w:ascii="Arial" w:hAnsi="Arial" w:cs="Arial"/>
        </w:rPr>
        <w:t xml:space="preserve">1716–1782)                  </w:t>
      </w:r>
      <w:r w:rsidR="005914D1">
        <w:rPr>
          <w:rFonts w:ascii="Arial" w:hAnsi="Arial" w:cs="Arial"/>
        </w:rPr>
        <w:t xml:space="preserve">  </w:t>
      </w:r>
      <w:r w:rsidRPr="00AC1C14">
        <w:rPr>
          <w:rFonts w:ascii="Arial" w:hAnsi="Arial" w:cs="Arial"/>
        </w:rPr>
        <w:t>Toccata</w:t>
      </w:r>
      <w:proofErr w:type="gramEnd"/>
      <w:r w:rsidRPr="00AC1C14">
        <w:rPr>
          <w:rFonts w:ascii="Arial" w:hAnsi="Arial" w:cs="Arial"/>
        </w:rPr>
        <w:t xml:space="preserve"> a fuga VI F dur</w:t>
      </w:r>
    </w:p>
    <w:p w:rsidR="000D0243" w:rsidRPr="00AC1C14" w:rsidRDefault="000D0243" w:rsidP="000D0243">
      <w:pPr>
        <w:rPr>
          <w:rFonts w:ascii="Arial" w:hAnsi="Arial" w:cs="Arial"/>
          <w:iCs/>
        </w:rPr>
      </w:pPr>
    </w:p>
    <w:p w:rsidR="000D0243" w:rsidRPr="00AC1C14" w:rsidRDefault="000D0243" w:rsidP="000D0243">
      <w:pPr>
        <w:rPr>
          <w:rFonts w:ascii="Arial" w:hAnsi="Arial" w:cs="Arial"/>
        </w:rPr>
      </w:pPr>
      <w:r w:rsidRPr="00AC1C14">
        <w:rPr>
          <w:rFonts w:ascii="Arial" w:hAnsi="Arial" w:cs="Arial"/>
        </w:rPr>
        <w:t xml:space="preserve">Robert </w:t>
      </w:r>
      <w:proofErr w:type="spellStart"/>
      <w:r w:rsidRPr="00AC1C14">
        <w:rPr>
          <w:rFonts w:ascii="Arial" w:hAnsi="Arial" w:cs="Arial"/>
        </w:rPr>
        <w:t>Lowr</w:t>
      </w:r>
      <w:r w:rsidR="00E64073" w:rsidRPr="00AC1C14">
        <w:rPr>
          <w:rFonts w:ascii="Arial" w:hAnsi="Arial" w:cs="Arial"/>
        </w:rPr>
        <w:t>y</w:t>
      </w:r>
      <w:proofErr w:type="spellEnd"/>
      <w:r w:rsidR="00E64073" w:rsidRPr="00AC1C14">
        <w:rPr>
          <w:rFonts w:ascii="Arial" w:hAnsi="Arial" w:cs="Arial"/>
        </w:rPr>
        <w:t xml:space="preserve"> (1826–1899)                  </w:t>
      </w:r>
      <w:r w:rsidR="00946B1F" w:rsidRPr="00AC1C14">
        <w:rPr>
          <w:rFonts w:ascii="Arial" w:hAnsi="Arial" w:cs="Arial"/>
        </w:rPr>
        <w:t xml:space="preserve"> </w:t>
      </w:r>
      <w:proofErr w:type="spellStart"/>
      <w:r w:rsidRPr="00AC1C14">
        <w:rPr>
          <w:rFonts w:ascii="Arial" w:hAnsi="Arial" w:cs="Arial"/>
        </w:rPr>
        <w:t>Shall</w:t>
      </w:r>
      <w:proofErr w:type="spellEnd"/>
      <w:r w:rsidRPr="00AC1C14">
        <w:rPr>
          <w:rFonts w:ascii="Arial" w:hAnsi="Arial" w:cs="Arial"/>
        </w:rPr>
        <w:t xml:space="preserve"> </w:t>
      </w:r>
      <w:proofErr w:type="spellStart"/>
      <w:r w:rsidRPr="00AC1C14">
        <w:rPr>
          <w:rFonts w:ascii="Arial" w:hAnsi="Arial" w:cs="Arial"/>
        </w:rPr>
        <w:t>We</w:t>
      </w:r>
      <w:proofErr w:type="spellEnd"/>
      <w:r w:rsidRPr="00AC1C14">
        <w:rPr>
          <w:rFonts w:ascii="Arial" w:hAnsi="Arial" w:cs="Arial"/>
        </w:rPr>
        <w:t xml:space="preserve"> </w:t>
      </w:r>
      <w:proofErr w:type="spellStart"/>
      <w:r w:rsidRPr="00AC1C14">
        <w:rPr>
          <w:rFonts w:ascii="Arial" w:hAnsi="Arial" w:cs="Arial"/>
        </w:rPr>
        <w:t>Gather</w:t>
      </w:r>
      <w:proofErr w:type="spellEnd"/>
      <w:r w:rsidRPr="00AC1C14">
        <w:rPr>
          <w:rFonts w:ascii="Arial" w:hAnsi="Arial" w:cs="Arial"/>
        </w:rPr>
        <w:t xml:space="preserve"> at the River?               </w:t>
      </w:r>
    </w:p>
    <w:p w:rsidR="000D0243" w:rsidRDefault="000D0243" w:rsidP="000D0243">
      <w:pPr>
        <w:rPr>
          <w:rFonts w:ascii="Arial" w:hAnsi="Arial" w:cs="Arial"/>
        </w:rPr>
      </w:pPr>
      <w:r w:rsidRPr="00AC1C14">
        <w:rPr>
          <w:rFonts w:ascii="Arial" w:hAnsi="Arial" w:cs="Arial"/>
        </w:rPr>
        <w:t xml:space="preserve">                                                              pro varhany a klavír</w:t>
      </w:r>
    </w:p>
    <w:p w:rsidR="004B024E" w:rsidRPr="00AC1C14" w:rsidRDefault="004B024E" w:rsidP="000D0243">
      <w:pPr>
        <w:rPr>
          <w:rFonts w:ascii="Arial" w:hAnsi="Arial" w:cs="Arial"/>
        </w:rPr>
      </w:pPr>
    </w:p>
    <w:p w:rsidR="00FD22E2" w:rsidRPr="004B024E" w:rsidRDefault="004B024E" w:rsidP="000D0243">
      <w:pPr>
        <w:rPr>
          <w:rFonts w:ascii="Arial" w:hAnsi="Arial" w:cs="Arial"/>
        </w:rPr>
      </w:pPr>
      <w:r w:rsidRPr="004B024E">
        <w:rPr>
          <w:rFonts w:ascii="Arial" w:hAnsi="Arial" w:cs="Arial"/>
        </w:rPr>
        <w:t>Bohuslav Martinů (</w:t>
      </w:r>
      <w:proofErr w:type="gramStart"/>
      <w:r w:rsidRPr="004B024E">
        <w:rPr>
          <w:rFonts w:ascii="Arial" w:hAnsi="Arial" w:cs="Arial"/>
        </w:rPr>
        <w:t>1890</w:t>
      </w:r>
      <w:r w:rsidR="005914D1">
        <w:rPr>
          <w:rFonts w:ascii="Arial" w:hAnsi="Arial" w:cs="Arial"/>
        </w:rPr>
        <w:t>v</w:t>
      </w:r>
      <w:proofErr w:type="gramEnd"/>
      <w:r w:rsidR="005914D1" w:rsidRPr="00AC1C14">
        <w:rPr>
          <w:rFonts w:ascii="Arial" w:hAnsi="Arial" w:cs="Arial"/>
        </w:rPr>
        <w:t>–</w:t>
      </w:r>
      <w:proofErr w:type="gramStart"/>
      <w:r w:rsidRPr="004B024E">
        <w:rPr>
          <w:rFonts w:ascii="Arial" w:hAnsi="Arial" w:cs="Arial"/>
        </w:rPr>
        <w:t>1959</w:t>
      </w:r>
      <w:proofErr w:type="gramEnd"/>
      <w:r w:rsidRPr="004B024E">
        <w:rPr>
          <w:rFonts w:ascii="Arial" w:hAnsi="Arial" w:cs="Arial"/>
        </w:rPr>
        <w:t xml:space="preserve">)          Vigilie   </w:t>
      </w:r>
    </w:p>
    <w:p w:rsidR="004B024E" w:rsidRPr="004B024E" w:rsidRDefault="004B024E" w:rsidP="000D0243">
      <w:pPr>
        <w:rPr>
          <w:rFonts w:ascii="Arial" w:hAnsi="Arial" w:cs="Arial"/>
        </w:rPr>
      </w:pPr>
    </w:p>
    <w:p w:rsidR="000D0243" w:rsidRPr="00AC1C14" w:rsidRDefault="00FD22E2" w:rsidP="000D0243">
      <w:pPr>
        <w:rPr>
          <w:rFonts w:ascii="Arial" w:hAnsi="Arial" w:cs="Arial"/>
        </w:rPr>
      </w:pPr>
      <w:r w:rsidRPr="00AC1C14">
        <w:rPr>
          <w:rFonts w:ascii="Arial" w:hAnsi="Arial" w:cs="Arial"/>
          <w:iCs/>
        </w:rPr>
        <w:t>Zdeněk Pololáník (</w:t>
      </w:r>
      <w:proofErr w:type="gramStart"/>
      <w:r w:rsidRPr="00AC1C14">
        <w:rPr>
          <w:rFonts w:ascii="Arial" w:hAnsi="Arial" w:cs="Arial"/>
          <w:iCs/>
        </w:rPr>
        <w:t>1935)</w:t>
      </w:r>
      <w:r w:rsidRPr="00AC1C14">
        <w:rPr>
          <w:rFonts w:ascii="Arial" w:hAnsi="Arial" w:cs="Arial"/>
        </w:rPr>
        <w:t xml:space="preserve">                     </w:t>
      </w:r>
      <w:r w:rsidR="000D0243" w:rsidRPr="00AC1C14">
        <w:rPr>
          <w:rFonts w:ascii="Arial" w:hAnsi="Arial" w:cs="Arial"/>
        </w:rPr>
        <w:t>Concertino</w:t>
      </w:r>
      <w:proofErr w:type="gramEnd"/>
      <w:r w:rsidR="000D0243" w:rsidRPr="00AC1C14">
        <w:rPr>
          <w:rFonts w:ascii="Arial" w:hAnsi="Arial" w:cs="Arial"/>
        </w:rPr>
        <w:t xml:space="preserve"> pro varhany a klavír</w:t>
      </w:r>
    </w:p>
    <w:p w:rsidR="008840AA" w:rsidRDefault="002A7EAE" w:rsidP="008840AA">
      <w:pPr>
        <w:rPr>
          <w:rFonts w:ascii="Arial" w:hAnsi="Arial" w:cs="Arial"/>
          <w:i/>
        </w:rPr>
      </w:pPr>
      <w:r w:rsidRPr="00AC1C14">
        <w:rPr>
          <w:rFonts w:ascii="Arial" w:hAnsi="Arial" w:cs="Arial"/>
          <w:i/>
        </w:rPr>
        <w:t xml:space="preserve">                                        </w:t>
      </w:r>
      <w:r w:rsidR="009B227F">
        <w:rPr>
          <w:rFonts w:ascii="Arial" w:hAnsi="Arial" w:cs="Arial"/>
          <w:i/>
        </w:rPr>
        <w:t xml:space="preserve"> </w:t>
      </w:r>
      <w:r w:rsidRPr="00AC1C14">
        <w:rPr>
          <w:rFonts w:ascii="Arial" w:hAnsi="Arial" w:cs="Arial"/>
          <w:i/>
        </w:rPr>
        <w:t xml:space="preserve"> </w:t>
      </w:r>
      <w:r w:rsidR="008840AA">
        <w:rPr>
          <w:rFonts w:ascii="Arial" w:hAnsi="Arial" w:cs="Arial"/>
          <w:i/>
        </w:rPr>
        <w:t xml:space="preserve">                  Largo</w:t>
      </w:r>
    </w:p>
    <w:p w:rsidR="008840AA" w:rsidRDefault="008840AA" w:rsidP="008840AA">
      <w:pPr>
        <w:rPr>
          <w:rFonts w:ascii="Arial" w:hAnsi="Arial" w:cs="Arial"/>
          <w:i/>
        </w:rPr>
      </w:pPr>
      <w:r>
        <w:rPr>
          <w:rFonts w:ascii="Arial" w:hAnsi="Arial" w:cs="Arial"/>
          <w:i/>
        </w:rPr>
        <w:t xml:space="preserve">                                                            Allegro non </w:t>
      </w:r>
      <w:proofErr w:type="spellStart"/>
      <w:r>
        <w:rPr>
          <w:rFonts w:ascii="Arial" w:hAnsi="Arial" w:cs="Arial"/>
          <w:i/>
        </w:rPr>
        <w:t>troppo</w:t>
      </w:r>
      <w:proofErr w:type="spellEnd"/>
    </w:p>
    <w:p w:rsidR="008840AA" w:rsidRDefault="008840AA" w:rsidP="008840AA">
      <w:pPr>
        <w:rPr>
          <w:rFonts w:ascii="Arial" w:hAnsi="Arial" w:cs="Arial"/>
          <w:i/>
        </w:rPr>
      </w:pPr>
      <w:r>
        <w:rPr>
          <w:rFonts w:ascii="Arial" w:hAnsi="Arial" w:cs="Arial"/>
          <w:i/>
        </w:rPr>
        <w:t xml:space="preserve">                                                            Andante </w:t>
      </w:r>
      <w:proofErr w:type="spellStart"/>
      <w:r>
        <w:rPr>
          <w:rFonts w:ascii="Arial" w:hAnsi="Arial" w:cs="Arial"/>
          <w:i/>
        </w:rPr>
        <w:t>sostenuto</w:t>
      </w:r>
      <w:proofErr w:type="spellEnd"/>
    </w:p>
    <w:p w:rsidR="008840AA" w:rsidRDefault="008840AA" w:rsidP="008840AA">
      <w:pPr>
        <w:rPr>
          <w:rFonts w:ascii="Arial" w:hAnsi="Arial" w:cs="Arial"/>
          <w:i/>
        </w:rPr>
      </w:pPr>
      <w:r>
        <w:rPr>
          <w:rFonts w:ascii="Arial" w:hAnsi="Arial" w:cs="Arial"/>
          <w:i/>
        </w:rPr>
        <w:t xml:space="preserve">                                                           </w:t>
      </w:r>
      <w:r w:rsidR="00A80747">
        <w:rPr>
          <w:rFonts w:ascii="Arial" w:hAnsi="Arial" w:cs="Arial"/>
          <w:i/>
        </w:rPr>
        <w:t xml:space="preserve"> </w:t>
      </w:r>
      <w:proofErr w:type="spellStart"/>
      <w:r>
        <w:rPr>
          <w:rFonts w:ascii="Arial" w:hAnsi="Arial" w:cs="Arial"/>
          <w:i/>
        </w:rPr>
        <w:t>Molto</w:t>
      </w:r>
      <w:proofErr w:type="spellEnd"/>
      <w:r>
        <w:rPr>
          <w:rFonts w:ascii="Arial" w:hAnsi="Arial" w:cs="Arial"/>
          <w:i/>
        </w:rPr>
        <w:t xml:space="preserve"> vivace</w:t>
      </w:r>
    </w:p>
    <w:p w:rsidR="008840AA" w:rsidRDefault="008840AA" w:rsidP="008840AA">
      <w:pPr>
        <w:rPr>
          <w:rFonts w:ascii="Arial" w:hAnsi="Arial" w:cs="Arial"/>
        </w:rPr>
      </w:pPr>
      <w:r>
        <w:rPr>
          <w:rFonts w:ascii="Arial" w:hAnsi="Arial" w:cs="Arial"/>
          <w:i/>
        </w:rPr>
        <w:t xml:space="preserve">                                                         </w:t>
      </w:r>
    </w:p>
    <w:p w:rsidR="00ED7896" w:rsidRDefault="00ED7896" w:rsidP="008840AA">
      <w:pPr>
        <w:rPr>
          <w:rFonts w:ascii="Arial" w:hAnsi="Arial" w:cs="Arial"/>
          <w:i/>
        </w:rPr>
      </w:pPr>
    </w:p>
    <w:p w:rsidR="00ED7896" w:rsidRPr="00ED7896" w:rsidRDefault="00ED7896" w:rsidP="000D0243">
      <w:pPr>
        <w:rPr>
          <w:rFonts w:ascii="Arial" w:hAnsi="Arial" w:cs="Arial"/>
        </w:rPr>
      </w:pPr>
      <w:r>
        <w:rPr>
          <w:rFonts w:ascii="Arial" w:hAnsi="Arial" w:cs="Arial"/>
        </w:rPr>
        <w:t xml:space="preserve">                                                             </w:t>
      </w:r>
      <w:r w:rsidR="009503AA">
        <w:rPr>
          <w:rFonts w:ascii="Arial" w:hAnsi="Arial" w:cs="Arial"/>
        </w:rPr>
        <w:t>Postludium</w:t>
      </w:r>
    </w:p>
    <w:p w:rsidR="00A318AF" w:rsidRDefault="00A318AF" w:rsidP="00946B1F">
      <w:pPr>
        <w:rPr>
          <w:rFonts w:ascii="Arial" w:hAnsi="Arial" w:cs="Arial"/>
        </w:rPr>
      </w:pPr>
    </w:p>
    <w:p w:rsidR="004B024E" w:rsidRPr="00AC1C14" w:rsidRDefault="004B024E" w:rsidP="00946B1F">
      <w:pPr>
        <w:rPr>
          <w:rFonts w:ascii="Arial" w:hAnsi="Arial" w:cs="Arial"/>
        </w:rPr>
      </w:pPr>
    </w:p>
    <w:p w:rsidR="004B024E" w:rsidRPr="004B024E" w:rsidRDefault="00946B1F" w:rsidP="00FD22E2">
      <w:pPr>
        <w:rPr>
          <w:rFonts w:ascii="Arial" w:hAnsi="Arial" w:cs="Arial"/>
          <w:color w:val="1F497D" w:themeColor="text2"/>
        </w:rPr>
      </w:pPr>
      <w:r w:rsidRPr="004B024E">
        <w:rPr>
          <w:rFonts w:ascii="Arial" w:hAnsi="Arial" w:cs="Arial"/>
          <w:color w:val="1F497D" w:themeColor="text2"/>
        </w:rPr>
        <w:t xml:space="preserve">                                                              </w:t>
      </w:r>
    </w:p>
    <w:p w:rsidR="00AC1C14" w:rsidRDefault="00AC1C14" w:rsidP="00FD22E2">
      <w:pPr>
        <w:rPr>
          <w:rFonts w:ascii="Arial" w:hAnsi="Arial" w:cs="Arial"/>
        </w:rPr>
      </w:pPr>
    </w:p>
    <w:p w:rsidR="00AC1C14" w:rsidRPr="00946B1F" w:rsidRDefault="00AC1C14" w:rsidP="00AE78CF">
      <w:pPr>
        <w:jc w:val="both"/>
        <w:rPr>
          <w:rFonts w:ascii="Arial" w:hAnsi="Arial" w:cs="Arial"/>
        </w:rPr>
      </w:pPr>
      <w:r>
        <w:rPr>
          <w:rFonts w:ascii="Arial" w:hAnsi="Arial" w:cs="Arial"/>
          <w:b/>
          <w:bCs/>
        </w:rPr>
        <w:t xml:space="preserve">Hana Bartošová </w:t>
      </w:r>
      <w:r>
        <w:rPr>
          <w:rFonts w:ascii="Arial" w:hAnsi="Arial" w:cs="Arial"/>
        </w:rPr>
        <w:t>patří k předním českým varhaníkům a aktivním propagátorům české hudby v zahraničí. Absolvovala hru na varhany na brněnské konzervatoři u Josefa Pukla a na JAMU v Brně u Aleny Veselé. Své umělecké vzdělání dále rozšiřovala na zahraničních mistrovských kurzech pod vedením význačných varhaníků. Těžištěm jejího repertoáru je česká hudba od baroka až po současnost, řadu soudobých děl provedla ve světové premiéře, zejména z tvorby brněnských skladatelů.</w:t>
      </w:r>
      <w:r w:rsidRPr="007D5118">
        <w:rPr>
          <w:rFonts w:ascii="Arial" w:hAnsi="Arial" w:cs="Arial"/>
          <w:color w:val="FF0000"/>
        </w:rPr>
        <w:t xml:space="preserve"> </w:t>
      </w:r>
      <w:r>
        <w:rPr>
          <w:rFonts w:ascii="Arial" w:hAnsi="Arial" w:cs="Arial"/>
        </w:rPr>
        <w:t xml:space="preserve">Se zájmem koncertuje na historických nástrojích. Vyvíjí bohatou uměleckou činnost doma i v zahraničí, účinkovala téměř ve všech zemích Evropy, v Rusku a USA. Spolupracuje s řadou sólistů a hudebních ansámblů, natáčí </w:t>
      </w:r>
      <w:r w:rsidRPr="00EA5B2E">
        <w:rPr>
          <w:rFonts w:ascii="Arial" w:hAnsi="Arial" w:cs="Arial"/>
        </w:rPr>
        <w:t xml:space="preserve">snímky pro české i zahraniční rozhlasové a televizní společnosti a na CD. K dosavadním vrcholům její umělecké činnosti patří koncert na varhanním festivalu v italském městě </w:t>
      </w:r>
      <w:proofErr w:type="spellStart"/>
      <w:r w:rsidRPr="00EA5B2E">
        <w:rPr>
          <w:rFonts w:ascii="Arial" w:hAnsi="Arial" w:cs="Arial"/>
        </w:rPr>
        <w:t>Sant</w:t>
      </w:r>
      <w:proofErr w:type="spellEnd"/>
      <w:r w:rsidRPr="00EA5B2E">
        <w:rPr>
          <w:rFonts w:ascii="Arial" w:hAnsi="Arial" w:cs="Arial"/>
        </w:rPr>
        <w:t xml:space="preserve"> </w:t>
      </w:r>
      <w:proofErr w:type="spellStart"/>
      <w:r w:rsidRPr="00EA5B2E">
        <w:rPr>
          <w:rFonts w:ascii="Arial" w:hAnsi="Arial" w:cs="Arial"/>
        </w:rPr>
        <w:t>Elpidio</w:t>
      </w:r>
      <w:proofErr w:type="spellEnd"/>
      <w:r w:rsidRPr="00EA5B2E">
        <w:rPr>
          <w:rFonts w:ascii="Arial" w:hAnsi="Arial" w:cs="Arial"/>
        </w:rPr>
        <w:t xml:space="preserve"> a Mare pod záštitou </w:t>
      </w:r>
      <w:proofErr w:type="spellStart"/>
      <w:r w:rsidRPr="00EA5B2E">
        <w:rPr>
          <w:rFonts w:ascii="Arial" w:hAnsi="Arial" w:cs="Arial"/>
        </w:rPr>
        <w:t>Ennia</w:t>
      </w:r>
      <w:proofErr w:type="spellEnd"/>
      <w:r w:rsidRPr="00EA5B2E">
        <w:rPr>
          <w:rFonts w:ascii="Arial" w:hAnsi="Arial" w:cs="Arial"/>
        </w:rPr>
        <w:t xml:space="preserve"> </w:t>
      </w:r>
      <w:proofErr w:type="spellStart"/>
      <w:r w:rsidRPr="00EA5B2E">
        <w:rPr>
          <w:rFonts w:ascii="Arial" w:hAnsi="Arial" w:cs="Arial"/>
        </w:rPr>
        <w:t>Morriconeho</w:t>
      </w:r>
      <w:proofErr w:type="spellEnd"/>
      <w:r w:rsidRPr="00EA5B2E">
        <w:rPr>
          <w:rFonts w:ascii="Arial" w:hAnsi="Arial" w:cs="Arial"/>
        </w:rPr>
        <w:t xml:space="preserve">, účinkování na Dnech české kultury ve francouzském Nancy, na slavnostních koncertech k zasedání Rady bezpečnosti EU v Praze a Koncertě pro Evropu ve vídeňském </w:t>
      </w:r>
      <w:proofErr w:type="spellStart"/>
      <w:r w:rsidRPr="00EA5B2E">
        <w:rPr>
          <w:rFonts w:ascii="Arial" w:hAnsi="Arial" w:cs="Arial"/>
        </w:rPr>
        <w:t>dómě</w:t>
      </w:r>
      <w:proofErr w:type="spellEnd"/>
      <w:r w:rsidRPr="00EA5B2E">
        <w:rPr>
          <w:rFonts w:ascii="Arial" w:hAnsi="Arial" w:cs="Arial"/>
        </w:rPr>
        <w:t xml:space="preserve"> sv. Štěpána pořádaném velvyslanectvím České republiky. Za zmínku stojí i pozvání Českého kulturního centra a Rumunského rozhlasu na festival Varhanní noci v Bukurešti</w:t>
      </w:r>
      <w:r w:rsidRPr="00EA5B2E">
        <w:t xml:space="preserve">. </w:t>
      </w:r>
      <w:r w:rsidRPr="00EA5B2E">
        <w:rPr>
          <w:rFonts w:ascii="Arial" w:hAnsi="Arial" w:cs="Arial"/>
        </w:rPr>
        <w:t xml:space="preserve">Na </w:t>
      </w:r>
      <w:r w:rsidRPr="00EA5B2E">
        <w:rPr>
          <w:rFonts w:ascii="Arial" w:hAnsi="Arial" w:cs="Arial"/>
        </w:rPr>
        <w:lastRenderedPageBreak/>
        <w:t xml:space="preserve">podnět společnosti Czech </w:t>
      </w:r>
      <w:proofErr w:type="spellStart"/>
      <w:r w:rsidRPr="00EA5B2E">
        <w:rPr>
          <w:rFonts w:ascii="Arial" w:hAnsi="Arial" w:cs="Arial"/>
        </w:rPr>
        <w:t>Heritage</w:t>
      </w:r>
      <w:proofErr w:type="spellEnd"/>
      <w:r w:rsidRPr="00EA5B2E">
        <w:rPr>
          <w:rFonts w:ascii="Arial" w:hAnsi="Arial" w:cs="Arial"/>
        </w:rPr>
        <w:t xml:space="preserve"> </w:t>
      </w:r>
      <w:proofErr w:type="spellStart"/>
      <w:r w:rsidRPr="00EA5B2E">
        <w:rPr>
          <w:rFonts w:ascii="Arial" w:hAnsi="Arial" w:cs="Arial"/>
        </w:rPr>
        <w:t>Partnership</w:t>
      </w:r>
      <w:proofErr w:type="spellEnd"/>
      <w:r w:rsidRPr="00EA5B2E">
        <w:rPr>
          <w:rFonts w:ascii="Arial" w:hAnsi="Arial" w:cs="Arial"/>
        </w:rPr>
        <w:t xml:space="preserve"> uskutečnila v roce 2010 svou první koncertní cestu</w:t>
      </w:r>
      <w:r w:rsidRPr="00676DE3">
        <w:rPr>
          <w:rFonts w:ascii="Arial" w:hAnsi="Arial" w:cs="Arial"/>
        </w:rPr>
        <w:t xml:space="preserve"> do USA</w:t>
      </w:r>
      <w:r>
        <w:rPr>
          <w:rFonts w:ascii="Arial" w:hAnsi="Arial" w:cs="Arial"/>
        </w:rPr>
        <w:t>. S</w:t>
      </w:r>
      <w:r w:rsidRPr="00676DE3">
        <w:rPr>
          <w:rFonts w:ascii="Arial" w:hAnsi="Arial" w:cs="Arial"/>
        </w:rPr>
        <w:t xml:space="preserve"> programem české hudby</w:t>
      </w:r>
      <w:r>
        <w:rPr>
          <w:rFonts w:ascii="Arial" w:hAnsi="Arial" w:cs="Arial"/>
        </w:rPr>
        <w:t xml:space="preserve"> se a</w:t>
      </w:r>
      <w:r w:rsidRPr="00676DE3">
        <w:rPr>
          <w:rFonts w:ascii="Arial" w:hAnsi="Arial" w:cs="Arial"/>
        </w:rPr>
        <w:t xml:space="preserve">merickému publiku představila </w:t>
      </w:r>
      <w:r>
        <w:rPr>
          <w:rFonts w:ascii="Arial" w:hAnsi="Arial" w:cs="Arial"/>
        </w:rPr>
        <w:t xml:space="preserve">v </w:t>
      </w:r>
      <w:proofErr w:type="spellStart"/>
      <w:r w:rsidRPr="00676DE3">
        <w:rPr>
          <w:rFonts w:ascii="Arial" w:hAnsi="Arial" w:cs="Arial"/>
        </w:rPr>
        <w:t>Iowe</w:t>
      </w:r>
      <w:proofErr w:type="spellEnd"/>
      <w:r w:rsidRPr="00676DE3">
        <w:rPr>
          <w:rFonts w:ascii="Arial" w:hAnsi="Arial" w:cs="Arial"/>
        </w:rPr>
        <w:t>, Wisconsinu a Marylandu</w:t>
      </w:r>
      <w:r>
        <w:rPr>
          <w:rFonts w:ascii="Arial" w:hAnsi="Arial" w:cs="Arial"/>
        </w:rPr>
        <w:t>. Sólový recitál uvedla rovněž</w:t>
      </w:r>
      <w:r w:rsidRPr="00676DE3">
        <w:rPr>
          <w:rFonts w:ascii="Arial" w:hAnsi="Arial" w:cs="Arial"/>
        </w:rPr>
        <w:t xml:space="preserve"> na festivalu </w:t>
      </w:r>
      <w:r>
        <w:rPr>
          <w:rFonts w:ascii="Arial" w:hAnsi="Arial" w:cs="Arial"/>
        </w:rPr>
        <w:t>pořádaném při příležitosti</w:t>
      </w:r>
      <w:r w:rsidRPr="00676DE3">
        <w:rPr>
          <w:rFonts w:ascii="Arial" w:hAnsi="Arial" w:cs="Arial"/>
        </w:rPr>
        <w:t xml:space="preserve"> 150. výročí vysvěcení </w:t>
      </w:r>
      <w:r>
        <w:rPr>
          <w:rFonts w:ascii="Arial" w:hAnsi="Arial" w:cs="Arial"/>
        </w:rPr>
        <w:t xml:space="preserve">českého katolického </w:t>
      </w:r>
      <w:r w:rsidRPr="00676DE3">
        <w:rPr>
          <w:rFonts w:ascii="Arial" w:hAnsi="Arial" w:cs="Arial"/>
        </w:rPr>
        <w:t xml:space="preserve">kostela sv. Václava ve </w:t>
      </w:r>
      <w:proofErr w:type="spellStart"/>
      <w:r w:rsidRPr="00676DE3">
        <w:rPr>
          <w:rFonts w:ascii="Arial" w:hAnsi="Arial" w:cs="Arial"/>
        </w:rPr>
        <w:t>Spillville</w:t>
      </w:r>
      <w:proofErr w:type="spellEnd"/>
      <w:r>
        <w:rPr>
          <w:rFonts w:ascii="Arial" w:hAnsi="Arial" w:cs="Arial"/>
        </w:rPr>
        <w:t xml:space="preserve">, v němž hrával i </w:t>
      </w:r>
      <w:r w:rsidRPr="00676DE3">
        <w:rPr>
          <w:rFonts w:ascii="Arial" w:hAnsi="Arial" w:cs="Arial"/>
        </w:rPr>
        <w:t xml:space="preserve">Antonín Dvořák. Loňského roku podnikla další americké turné a úspěšně vystoupila v New Yorku, Minneapolis a Chicagu. </w:t>
      </w:r>
      <w:r>
        <w:rPr>
          <w:rFonts w:ascii="Arial" w:hAnsi="Arial" w:cs="Arial"/>
        </w:rPr>
        <w:t>Je dlouholetou uměleckou ředitelkou a dramaturgyní mezinárodního Brně</w:t>
      </w:r>
      <w:r w:rsidR="006178B1">
        <w:rPr>
          <w:rFonts w:ascii="Arial" w:hAnsi="Arial" w:cs="Arial"/>
        </w:rPr>
        <w:t>nského varhanního festivalu a v</w:t>
      </w:r>
      <w:r w:rsidRPr="00B432A1">
        <w:rPr>
          <w:rFonts w:ascii="Arial" w:hAnsi="Arial" w:cs="Arial"/>
        </w:rPr>
        <w:t xml:space="preserve"> současné době vykonává </w:t>
      </w:r>
      <w:r w:rsidR="006178B1">
        <w:rPr>
          <w:rFonts w:ascii="Arial" w:hAnsi="Arial" w:cs="Arial"/>
        </w:rPr>
        <w:t xml:space="preserve">činnost </w:t>
      </w:r>
      <w:r>
        <w:rPr>
          <w:rFonts w:ascii="Arial" w:hAnsi="Arial" w:cs="Arial"/>
        </w:rPr>
        <w:t xml:space="preserve">předsedkyně </w:t>
      </w:r>
      <w:r w:rsidRPr="00B432A1">
        <w:rPr>
          <w:rFonts w:ascii="Arial" w:hAnsi="Arial" w:cs="Arial"/>
        </w:rPr>
        <w:t>Klubu moravských skladatelů</w:t>
      </w:r>
      <w:r>
        <w:rPr>
          <w:rFonts w:ascii="Arial" w:hAnsi="Arial" w:cs="Arial"/>
        </w:rPr>
        <w:t>.</w:t>
      </w:r>
    </w:p>
    <w:p w:rsidR="00DE124A" w:rsidRDefault="00DE124A" w:rsidP="00DE124A">
      <w:pPr>
        <w:rPr>
          <w:rFonts w:ascii="Arial" w:hAnsi="Arial" w:cs="Arial"/>
          <w:b/>
          <w:i/>
          <w:sz w:val="28"/>
          <w:szCs w:val="28"/>
        </w:rPr>
      </w:pPr>
    </w:p>
    <w:p w:rsidR="00DE124A" w:rsidRDefault="00DE124A" w:rsidP="00DE124A">
      <w:pPr>
        <w:jc w:val="both"/>
        <w:rPr>
          <w:rFonts w:ascii="Arial" w:hAnsi="Arial" w:cs="Arial"/>
        </w:rPr>
      </w:pPr>
      <w:r>
        <w:rPr>
          <w:rFonts w:ascii="Arial" w:hAnsi="Arial" w:cs="Arial"/>
          <w:b/>
          <w:bCs/>
        </w:rPr>
        <w:t xml:space="preserve">Iva Bartošová </w:t>
      </w:r>
      <w:r>
        <w:rPr>
          <w:rFonts w:ascii="Arial" w:hAnsi="Arial" w:cs="Arial"/>
        </w:rPr>
        <w:t xml:space="preserve">se řadí k mladší generaci českých pianistů. Klavírní hru vystudovala na brněnské konzervatoři u ruské pianistky Inny </w:t>
      </w:r>
      <w:proofErr w:type="spellStart"/>
      <w:r>
        <w:rPr>
          <w:rFonts w:ascii="Arial" w:hAnsi="Arial" w:cs="Arial"/>
        </w:rPr>
        <w:t>Aslamasové</w:t>
      </w:r>
      <w:proofErr w:type="spellEnd"/>
      <w:r>
        <w:rPr>
          <w:rFonts w:ascii="Arial" w:hAnsi="Arial" w:cs="Arial"/>
        </w:rPr>
        <w:t xml:space="preserve"> a na Vysoké škole múzických umění v Bratislavě pod vedením Idy </w:t>
      </w:r>
      <w:proofErr w:type="spellStart"/>
      <w:r>
        <w:rPr>
          <w:rFonts w:ascii="Arial" w:hAnsi="Arial" w:cs="Arial"/>
        </w:rPr>
        <w:t>Černecké</w:t>
      </w:r>
      <w:proofErr w:type="spellEnd"/>
      <w:r>
        <w:rPr>
          <w:rFonts w:ascii="Arial" w:hAnsi="Arial" w:cs="Arial"/>
        </w:rPr>
        <w:t xml:space="preserve"> a Magdaleny </w:t>
      </w:r>
      <w:proofErr w:type="spellStart"/>
      <w:r>
        <w:rPr>
          <w:rFonts w:ascii="Arial" w:hAnsi="Arial" w:cs="Arial"/>
        </w:rPr>
        <w:t>Bajuszové</w:t>
      </w:r>
      <w:proofErr w:type="spellEnd"/>
      <w:r>
        <w:rPr>
          <w:rFonts w:ascii="Arial" w:hAnsi="Arial" w:cs="Arial"/>
        </w:rPr>
        <w:t>. Své interpretační umění rozvíjela</w:t>
      </w:r>
      <w:r>
        <w:rPr>
          <w:rFonts w:ascii="Arial" w:hAnsi="Arial" w:cs="Arial"/>
          <w:color w:val="FF0000"/>
        </w:rPr>
        <w:t xml:space="preserve"> </w:t>
      </w:r>
      <w:r>
        <w:rPr>
          <w:rFonts w:ascii="Arial" w:hAnsi="Arial" w:cs="Arial"/>
        </w:rPr>
        <w:t xml:space="preserve">také během roční stáže na </w:t>
      </w:r>
      <w:proofErr w:type="spellStart"/>
      <w:r>
        <w:rPr>
          <w:rFonts w:ascii="Arial" w:hAnsi="Arial" w:cs="Arial"/>
        </w:rPr>
        <w:t>Kunstuniversität</w:t>
      </w:r>
      <w:proofErr w:type="spellEnd"/>
      <w:r>
        <w:rPr>
          <w:rFonts w:ascii="Arial" w:hAnsi="Arial" w:cs="Arial"/>
        </w:rPr>
        <w:t xml:space="preserve"> v rakouském Grazu u Markuse </w:t>
      </w:r>
      <w:proofErr w:type="spellStart"/>
      <w:r>
        <w:rPr>
          <w:rFonts w:ascii="Arial" w:hAnsi="Arial" w:cs="Arial"/>
        </w:rPr>
        <w:t>Schirmera</w:t>
      </w:r>
      <w:proofErr w:type="spellEnd"/>
      <w:r>
        <w:rPr>
          <w:rFonts w:ascii="Arial" w:hAnsi="Arial" w:cs="Arial"/>
        </w:rPr>
        <w:t xml:space="preserve">. Zúčastnila se mnoha hudebních kurzů a workshopů s českými i zahraničními interprety, v poslední době se také vzdělává v oblasti jazzu. V roce 2009 získala na mezinárodní klavírní soutěži v Mnichově Cenu za nejlepší provedení romantické skladby. Je umělecky činná sólově i jako komorní hráč, s matkou Hanou Bartošovou vytvořila koncertní duo klavír a varhany. Spolupracuje rovněž s různými orchestrálními tělesy. V roce 2010 upoutala sólovým recitálem ve Washingtonu DC; z tamějšího vystoupení v Kennedy center of </w:t>
      </w:r>
      <w:proofErr w:type="spellStart"/>
      <w:r>
        <w:rPr>
          <w:rFonts w:ascii="Arial" w:hAnsi="Arial" w:cs="Arial"/>
        </w:rPr>
        <w:t>performing</w:t>
      </w:r>
      <w:proofErr w:type="spellEnd"/>
      <w:r>
        <w:rPr>
          <w:rFonts w:ascii="Arial" w:hAnsi="Arial" w:cs="Arial"/>
        </w:rPr>
        <w:t xml:space="preserve"> </w:t>
      </w:r>
      <w:proofErr w:type="spellStart"/>
      <w:r>
        <w:rPr>
          <w:rFonts w:ascii="Arial" w:hAnsi="Arial" w:cs="Arial"/>
        </w:rPr>
        <w:t>arts</w:t>
      </w:r>
      <w:proofErr w:type="spellEnd"/>
      <w:r>
        <w:rPr>
          <w:rFonts w:ascii="Arial" w:hAnsi="Arial" w:cs="Arial"/>
        </w:rPr>
        <w:t xml:space="preserve">, </w:t>
      </w:r>
      <w:proofErr w:type="spellStart"/>
      <w:r>
        <w:rPr>
          <w:rFonts w:ascii="Arial" w:hAnsi="Arial" w:cs="Arial"/>
        </w:rPr>
        <w:t>Milenium</w:t>
      </w:r>
      <w:proofErr w:type="spellEnd"/>
      <w:r>
        <w:rPr>
          <w:rFonts w:ascii="Arial" w:hAnsi="Arial" w:cs="Arial"/>
        </w:rPr>
        <w:t xml:space="preserve"> </w:t>
      </w:r>
      <w:proofErr w:type="spellStart"/>
      <w:r>
        <w:rPr>
          <w:rFonts w:ascii="Arial" w:hAnsi="Arial" w:cs="Arial"/>
        </w:rPr>
        <w:t>stage</w:t>
      </w:r>
      <w:proofErr w:type="spellEnd"/>
      <w:r>
        <w:rPr>
          <w:rFonts w:ascii="Arial" w:hAnsi="Arial" w:cs="Arial"/>
        </w:rPr>
        <w:t xml:space="preserve"> byla pořízena živá nahrávka.</w:t>
      </w:r>
      <w:r>
        <w:rPr>
          <w:rFonts w:ascii="Arial" w:hAnsi="Arial" w:cs="Arial"/>
          <w:color w:val="000000"/>
        </w:rPr>
        <w:t xml:space="preserve"> Americkému publiku se dále představila na koncertech v Marylandu, </w:t>
      </w:r>
      <w:r>
        <w:rPr>
          <w:rFonts w:ascii="Arial" w:hAnsi="Arial" w:cs="Arial"/>
        </w:rPr>
        <w:t xml:space="preserve">Iowě, Wisconsinu a Illinois. Vystoupila se sólovým programem nebo v duu s Hanou Bartošovou. Koncertovala rovněž v Dánsku, Rakousku a Itálii. Její repertoár zahrnují skladby různých stylových období; důraz klade na interpretaci děl pozdního romantismu nebo hudby 20. a 21. století. V jejím podání zazněly také skladby brněnských soudobých autorů, v premiéře např. uvedla Lyrická preludia Milana Slimáčka a Concertino pro klavír a varhany Zdeňka Pololáníka. Účastní se různých hudebních projektů na podkladě svého zájmu o vztahy mezi vážnou a jazzovou hudbou nebo dalšími žánrovými, popř. mimohudebními přesahy (spolupracovala např. s překladatelem Martinem Hilským a hercem, recitátorem Alfrédem Strejčkem). Věnuje se rovněž improvizaci. Některé z jejích improvizací zazněly při </w:t>
      </w:r>
      <w:proofErr w:type="spellStart"/>
      <w:r>
        <w:rPr>
          <w:rFonts w:ascii="Arial" w:hAnsi="Arial" w:cs="Arial"/>
        </w:rPr>
        <w:t>jazzworkshopu</w:t>
      </w:r>
      <w:proofErr w:type="spellEnd"/>
      <w:r>
        <w:rPr>
          <w:rFonts w:ascii="Arial" w:hAnsi="Arial" w:cs="Arial"/>
        </w:rPr>
        <w:t xml:space="preserve"> v Praze během veřejných jam </w:t>
      </w:r>
      <w:proofErr w:type="spellStart"/>
      <w:r>
        <w:rPr>
          <w:rFonts w:ascii="Arial" w:hAnsi="Arial" w:cs="Arial"/>
        </w:rPr>
        <w:t>sessions</w:t>
      </w:r>
      <w:proofErr w:type="spellEnd"/>
      <w:r>
        <w:rPr>
          <w:rFonts w:ascii="Arial" w:hAnsi="Arial" w:cs="Arial"/>
        </w:rPr>
        <w:t>. Účinkovala např. i s jazzovým pianistou a dirigentem M</w:t>
      </w:r>
      <w:r w:rsidR="005E7607">
        <w:rPr>
          <w:rFonts w:ascii="Arial" w:hAnsi="Arial" w:cs="Arial"/>
        </w:rPr>
        <w:t>ilanem Vidlákem.</w:t>
      </w:r>
      <w:bookmarkStart w:id="0" w:name="_GoBack"/>
      <w:bookmarkEnd w:id="0"/>
    </w:p>
    <w:sectPr w:rsidR="00DE124A" w:rsidSect="00165D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D0243"/>
    <w:rsid w:val="00022497"/>
    <w:rsid w:val="00026BC0"/>
    <w:rsid w:val="00055422"/>
    <w:rsid w:val="000D0243"/>
    <w:rsid w:val="000E20F6"/>
    <w:rsid w:val="00165D5F"/>
    <w:rsid w:val="001B299B"/>
    <w:rsid w:val="002052AD"/>
    <w:rsid w:val="00215917"/>
    <w:rsid w:val="002275F8"/>
    <w:rsid w:val="002A7EAE"/>
    <w:rsid w:val="00340217"/>
    <w:rsid w:val="004B024E"/>
    <w:rsid w:val="004C1B08"/>
    <w:rsid w:val="004F0B83"/>
    <w:rsid w:val="0052334A"/>
    <w:rsid w:val="005914D1"/>
    <w:rsid w:val="005E7607"/>
    <w:rsid w:val="006053D5"/>
    <w:rsid w:val="006178B1"/>
    <w:rsid w:val="00722E86"/>
    <w:rsid w:val="007A7A92"/>
    <w:rsid w:val="00827B1E"/>
    <w:rsid w:val="008840AA"/>
    <w:rsid w:val="00927B8A"/>
    <w:rsid w:val="00935CA9"/>
    <w:rsid w:val="00946B1F"/>
    <w:rsid w:val="009503AA"/>
    <w:rsid w:val="009B227F"/>
    <w:rsid w:val="00A24B31"/>
    <w:rsid w:val="00A318AF"/>
    <w:rsid w:val="00A53352"/>
    <w:rsid w:val="00A80747"/>
    <w:rsid w:val="00AC1C14"/>
    <w:rsid w:val="00AD0F95"/>
    <w:rsid w:val="00AE78CF"/>
    <w:rsid w:val="00B0341C"/>
    <w:rsid w:val="00B71B21"/>
    <w:rsid w:val="00BA4FF7"/>
    <w:rsid w:val="00D0448F"/>
    <w:rsid w:val="00D33BB6"/>
    <w:rsid w:val="00D72862"/>
    <w:rsid w:val="00DE124A"/>
    <w:rsid w:val="00DE243B"/>
    <w:rsid w:val="00E24CE0"/>
    <w:rsid w:val="00E64073"/>
    <w:rsid w:val="00EC442B"/>
    <w:rsid w:val="00ED7896"/>
    <w:rsid w:val="00F77CC2"/>
    <w:rsid w:val="00FD223A"/>
    <w:rsid w:val="00FD22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024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8986">
      <w:bodyDiv w:val="1"/>
      <w:marLeft w:val="0"/>
      <w:marRight w:val="0"/>
      <w:marTop w:val="0"/>
      <w:marBottom w:val="0"/>
      <w:divBdr>
        <w:top w:val="none" w:sz="0" w:space="0" w:color="auto"/>
        <w:left w:val="none" w:sz="0" w:space="0" w:color="auto"/>
        <w:bottom w:val="none" w:sz="0" w:space="0" w:color="auto"/>
        <w:right w:val="none" w:sz="0" w:space="0" w:color="auto"/>
      </w:divBdr>
    </w:div>
    <w:div w:id="557319887">
      <w:bodyDiv w:val="1"/>
      <w:marLeft w:val="0"/>
      <w:marRight w:val="0"/>
      <w:marTop w:val="0"/>
      <w:marBottom w:val="0"/>
      <w:divBdr>
        <w:top w:val="none" w:sz="0" w:space="0" w:color="auto"/>
        <w:left w:val="none" w:sz="0" w:space="0" w:color="auto"/>
        <w:bottom w:val="none" w:sz="0" w:space="0" w:color="auto"/>
        <w:right w:val="none" w:sz="0" w:space="0" w:color="auto"/>
      </w:divBdr>
    </w:div>
    <w:div w:id="180468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724</Words>
  <Characters>4273</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dc:creator>
  <cp:lastModifiedBy>GOTT</cp:lastModifiedBy>
  <cp:revision>4</cp:revision>
  <dcterms:created xsi:type="dcterms:W3CDTF">2019-05-08T00:25:00Z</dcterms:created>
  <dcterms:modified xsi:type="dcterms:W3CDTF">2019-05-18T07:49:00Z</dcterms:modified>
</cp:coreProperties>
</file>